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BC4679" w14:textId="3747E42B" w:rsidR="00F14838" w:rsidRPr="00EE4743" w:rsidRDefault="00F14838" w:rsidP="00F14838">
      <w:pPr>
        <w:rPr>
          <w:b/>
          <w:sz w:val="24"/>
        </w:rPr>
      </w:pPr>
      <w:r w:rsidRPr="00EE4743">
        <w:rPr>
          <w:b/>
          <w:sz w:val="24"/>
        </w:rPr>
        <w:t xml:space="preserve">Venjakob präsentiert das Möbelprogramm BAROLA: </w:t>
      </w:r>
      <w:r w:rsidRPr="00EE4743">
        <w:rPr>
          <w:b/>
          <w:sz w:val="24"/>
        </w:rPr>
        <w:br/>
      </w:r>
      <w:r w:rsidRPr="0072048F">
        <w:rPr>
          <w:b/>
          <w:sz w:val="24"/>
        </w:rPr>
        <w:t xml:space="preserve">Auf der </w:t>
      </w:r>
      <w:proofErr w:type="spellStart"/>
      <w:r w:rsidRPr="0072048F">
        <w:rPr>
          <w:b/>
          <w:sz w:val="24"/>
        </w:rPr>
        <w:t>imm</w:t>
      </w:r>
      <w:proofErr w:type="spellEnd"/>
      <w:r w:rsidRPr="0072048F">
        <w:rPr>
          <w:b/>
          <w:sz w:val="24"/>
        </w:rPr>
        <w:t xml:space="preserve"> </w:t>
      </w:r>
      <w:proofErr w:type="spellStart"/>
      <w:r w:rsidRPr="0072048F">
        <w:rPr>
          <w:b/>
          <w:sz w:val="24"/>
        </w:rPr>
        <w:t>cologne</w:t>
      </w:r>
      <w:proofErr w:type="spellEnd"/>
      <w:r w:rsidRPr="0072048F">
        <w:rPr>
          <w:b/>
          <w:sz w:val="24"/>
        </w:rPr>
        <w:t xml:space="preserve"> 2018, Halle 10.1. / Stand B010</w:t>
      </w:r>
    </w:p>
    <w:p w14:paraId="56E8611A" w14:textId="35957C0F" w:rsidR="00F14838" w:rsidRPr="00EE4743" w:rsidRDefault="00F14838" w:rsidP="00F14838">
      <w:pPr>
        <w:spacing w:line="300" w:lineRule="auto"/>
        <w:rPr>
          <w:b/>
          <w:sz w:val="44"/>
        </w:rPr>
      </w:pPr>
      <w:r w:rsidRPr="00EE4743">
        <w:rPr>
          <w:b/>
          <w:sz w:val="44"/>
        </w:rPr>
        <w:t xml:space="preserve">Jetzt neu – BAROLA von Venjakob: </w:t>
      </w:r>
      <w:r w:rsidRPr="00EE4743">
        <w:rPr>
          <w:b/>
          <w:sz w:val="44"/>
        </w:rPr>
        <w:br/>
      </w:r>
      <w:r w:rsidR="000E1C06">
        <w:rPr>
          <w:b/>
          <w:sz w:val="44"/>
        </w:rPr>
        <w:t>Natürliche</w:t>
      </w:r>
      <w:bookmarkStart w:id="0" w:name="_GoBack"/>
      <w:bookmarkEnd w:id="0"/>
      <w:r w:rsidRPr="00EE4743">
        <w:rPr>
          <w:b/>
          <w:sz w:val="44"/>
        </w:rPr>
        <w:t xml:space="preserve"> Anmutung und leichter </w:t>
      </w:r>
      <w:r w:rsidR="00EE4743">
        <w:rPr>
          <w:b/>
          <w:sz w:val="44"/>
        </w:rPr>
        <w:br/>
      </w:r>
      <w:r w:rsidRPr="00EE4743">
        <w:rPr>
          <w:b/>
          <w:sz w:val="44"/>
        </w:rPr>
        <w:t xml:space="preserve">Stand auf eleganten </w:t>
      </w:r>
      <w:r w:rsidR="00DD7FD5" w:rsidRPr="00DD7FD5">
        <w:rPr>
          <w:b/>
          <w:sz w:val="44"/>
        </w:rPr>
        <w:t>Holzuntergestellen</w:t>
      </w:r>
    </w:p>
    <w:p w14:paraId="2BE217C9" w14:textId="6AAEDC03" w:rsidR="00F14838" w:rsidRDefault="00F14838" w:rsidP="00F14838">
      <w:pPr>
        <w:spacing w:line="300" w:lineRule="auto"/>
        <w:rPr>
          <w:b/>
          <w:sz w:val="24"/>
        </w:rPr>
      </w:pPr>
      <w:r>
        <w:rPr>
          <w:b/>
          <w:sz w:val="24"/>
        </w:rPr>
        <w:t xml:space="preserve">Wie man </w:t>
      </w:r>
      <w:r w:rsidR="00405F75">
        <w:rPr>
          <w:b/>
          <w:sz w:val="24"/>
        </w:rPr>
        <w:t xml:space="preserve">ein </w:t>
      </w:r>
      <w:r>
        <w:rPr>
          <w:b/>
          <w:sz w:val="24"/>
        </w:rPr>
        <w:t xml:space="preserve">Möbelprogramm konzipiert, </w:t>
      </w:r>
      <w:r w:rsidR="00405F75">
        <w:rPr>
          <w:b/>
          <w:sz w:val="24"/>
        </w:rPr>
        <w:t>das</w:t>
      </w:r>
      <w:r>
        <w:rPr>
          <w:b/>
          <w:sz w:val="24"/>
        </w:rPr>
        <w:t xml:space="preserve"> Natürlichkeit modern interpretier</w:t>
      </w:r>
      <w:r w:rsidR="00405F75">
        <w:rPr>
          <w:b/>
          <w:sz w:val="24"/>
        </w:rPr>
        <w:t>t</w:t>
      </w:r>
      <w:r>
        <w:rPr>
          <w:b/>
          <w:sz w:val="24"/>
        </w:rPr>
        <w:t xml:space="preserve">, zeigt das Gütersloher Möbelunternehmen Venjakob im Januar 2018 auf der </w:t>
      </w:r>
      <w:proofErr w:type="spellStart"/>
      <w:r>
        <w:rPr>
          <w:b/>
          <w:sz w:val="24"/>
        </w:rPr>
        <w:t>imm</w:t>
      </w:r>
      <w:proofErr w:type="spellEnd"/>
      <w:r>
        <w:rPr>
          <w:b/>
          <w:sz w:val="24"/>
        </w:rPr>
        <w:t xml:space="preserve"> </w:t>
      </w:r>
      <w:proofErr w:type="spellStart"/>
      <w:r>
        <w:rPr>
          <w:b/>
          <w:sz w:val="24"/>
        </w:rPr>
        <w:t>cologne</w:t>
      </w:r>
      <w:proofErr w:type="spellEnd"/>
      <w:r>
        <w:rPr>
          <w:b/>
          <w:sz w:val="24"/>
        </w:rPr>
        <w:t xml:space="preserve">. BAROLA Esszimmermöbel sind neu im Portfolio des Traditionsherstellers und inspiriert von der ursprünglichen Schönheit </w:t>
      </w:r>
      <w:r w:rsidR="00AF0F27">
        <w:rPr>
          <w:b/>
          <w:sz w:val="24"/>
        </w:rPr>
        <w:t xml:space="preserve">handverlesener Eiche. </w:t>
      </w:r>
      <w:r w:rsidR="00FB31DA">
        <w:rPr>
          <w:b/>
          <w:sz w:val="24"/>
        </w:rPr>
        <w:t>F</w:t>
      </w:r>
      <w:r w:rsidR="00AF0F27">
        <w:rPr>
          <w:b/>
          <w:sz w:val="24"/>
        </w:rPr>
        <w:t xml:space="preserve">ür BAROLA </w:t>
      </w:r>
      <w:r w:rsidR="00FB31DA">
        <w:rPr>
          <w:b/>
          <w:sz w:val="24"/>
        </w:rPr>
        <w:t xml:space="preserve">findet sie </w:t>
      </w:r>
      <w:r w:rsidR="00AF0F27">
        <w:rPr>
          <w:b/>
          <w:sz w:val="24"/>
        </w:rPr>
        <w:t xml:space="preserve">in der Variante Eiche </w:t>
      </w:r>
      <w:proofErr w:type="spellStart"/>
      <w:r w:rsidR="00AF0F27">
        <w:rPr>
          <w:b/>
          <w:sz w:val="24"/>
        </w:rPr>
        <w:t>rustico</w:t>
      </w:r>
      <w:proofErr w:type="spellEnd"/>
      <w:r w:rsidR="00AF0F27">
        <w:rPr>
          <w:b/>
          <w:sz w:val="24"/>
        </w:rPr>
        <w:t xml:space="preserve"> </w:t>
      </w:r>
      <w:r w:rsidR="00D40310">
        <w:rPr>
          <w:b/>
          <w:sz w:val="24"/>
        </w:rPr>
        <w:t xml:space="preserve">hell </w:t>
      </w:r>
      <w:r w:rsidR="00AF0F27">
        <w:rPr>
          <w:b/>
          <w:sz w:val="24"/>
        </w:rPr>
        <w:t>Verwendung</w:t>
      </w:r>
      <w:r w:rsidR="00FB31DA">
        <w:rPr>
          <w:b/>
          <w:sz w:val="24"/>
        </w:rPr>
        <w:t>:</w:t>
      </w:r>
      <w:r w:rsidR="00AF0F27">
        <w:rPr>
          <w:b/>
          <w:sz w:val="24"/>
        </w:rPr>
        <w:t xml:space="preserve"> Ein Echtholzfurnier mit markanter Maserung</w:t>
      </w:r>
      <w:r w:rsidR="00FB31DA">
        <w:rPr>
          <w:b/>
          <w:sz w:val="24"/>
        </w:rPr>
        <w:t xml:space="preserve"> – </w:t>
      </w:r>
      <w:r w:rsidR="00B9053D">
        <w:rPr>
          <w:b/>
          <w:sz w:val="24"/>
        </w:rPr>
        <w:t xml:space="preserve">mehrfach </w:t>
      </w:r>
      <w:r w:rsidR="00FB31DA">
        <w:rPr>
          <w:b/>
          <w:sz w:val="24"/>
        </w:rPr>
        <w:t xml:space="preserve">geölt und </w:t>
      </w:r>
      <w:r w:rsidR="00B9053D">
        <w:rPr>
          <w:b/>
          <w:sz w:val="24"/>
        </w:rPr>
        <w:t xml:space="preserve">für samtige Oberflächen </w:t>
      </w:r>
      <w:r w:rsidR="00FB31DA">
        <w:rPr>
          <w:b/>
          <w:sz w:val="24"/>
        </w:rPr>
        <w:t>behutsam gebürstet</w:t>
      </w:r>
      <w:r w:rsidR="00AF0F27">
        <w:rPr>
          <w:b/>
          <w:sz w:val="24"/>
        </w:rPr>
        <w:t>. Die klare Gestaltung wirkt zeitlos, vielfältige Möbeltypen sind lieferbar. Highlight</w:t>
      </w:r>
      <w:r w:rsidR="008324C6">
        <w:rPr>
          <w:b/>
          <w:sz w:val="24"/>
        </w:rPr>
        <w:t>s</w:t>
      </w:r>
      <w:r w:rsidR="00AF0F27">
        <w:rPr>
          <w:b/>
          <w:sz w:val="24"/>
        </w:rPr>
        <w:t xml:space="preserve"> </w:t>
      </w:r>
      <w:r w:rsidR="00FF5EC6">
        <w:rPr>
          <w:b/>
          <w:sz w:val="24"/>
        </w:rPr>
        <w:t>sind</w:t>
      </w:r>
      <w:r w:rsidR="00AF0F27">
        <w:rPr>
          <w:b/>
          <w:sz w:val="24"/>
        </w:rPr>
        <w:t xml:space="preserve"> Kombination</w:t>
      </w:r>
      <w:r w:rsidR="00FF5EC6">
        <w:rPr>
          <w:b/>
          <w:sz w:val="24"/>
        </w:rPr>
        <w:t>en</w:t>
      </w:r>
      <w:r w:rsidR="00AF0F27">
        <w:rPr>
          <w:b/>
          <w:sz w:val="24"/>
        </w:rPr>
        <w:t xml:space="preserve"> mit </w:t>
      </w:r>
      <w:r w:rsidR="00AF0F27" w:rsidRPr="00AF0F27">
        <w:rPr>
          <w:b/>
          <w:sz w:val="24"/>
        </w:rPr>
        <w:t xml:space="preserve">grau getöntem </w:t>
      </w:r>
      <w:proofErr w:type="spellStart"/>
      <w:r w:rsidR="00AF0F27" w:rsidRPr="00AF0F27">
        <w:rPr>
          <w:b/>
          <w:sz w:val="24"/>
        </w:rPr>
        <w:t>Parsolglas</w:t>
      </w:r>
      <w:proofErr w:type="spellEnd"/>
      <w:r w:rsidR="00D728EB">
        <w:rPr>
          <w:b/>
          <w:sz w:val="24"/>
        </w:rPr>
        <w:t xml:space="preserve"> –</w:t>
      </w:r>
      <w:r w:rsidR="00AF0F27" w:rsidRPr="00AF0F27">
        <w:rPr>
          <w:b/>
          <w:sz w:val="24"/>
        </w:rPr>
        <w:t xml:space="preserve"> Ausführung auch über Eck</w:t>
      </w:r>
      <w:r w:rsidR="00D728EB">
        <w:rPr>
          <w:b/>
          <w:sz w:val="24"/>
        </w:rPr>
        <w:t xml:space="preserve"> – s</w:t>
      </w:r>
      <w:r w:rsidR="00FF5EC6">
        <w:rPr>
          <w:b/>
          <w:sz w:val="24"/>
        </w:rPr>
        <w:t xml:space="preserve">owie </w:t>
      </w:r>
      <w:r w:rsidR="00127466">
        <w:rPr>
          <w:b/>
          <w:sz w:val="24"/>
        </w:rPr>
        <w:t>Griffleisten aus Metall</w:t>
      </w:r>
      <w:r w:rsidR="00AF0F27" w:rsidRPr="00AF0F27">
        <w:rPr>
          <w:b/>
          <w:sz w:val="24"/>
        </w:rPr>
        <w:t>.</w:t>
      </w:r>
    </w:p>
    <w:p w14:paraId="1BB73EBB" w14:textId="0B8A4DCE" w:rsidR="00FB31DA" w:rsidRPr="00EE4743" w:rsidRDefault="00AF0F27" w:rsidP="00AF0F27">
      <w:pPr>
        <w:spacing w:line="300" w:lineRule="auto"/>
        <w:rPr>
          <w:sz w:val="24"/>
        </w:rPr>
      </w:pPr>
      <w:bookmarkStart w:id="1" w:name="_Hlk500390225"/>
      <w:r w:rsidRPr="00EE4743">
        <w:rPr>
          <w:sz w:val="24"/>
        </w:rPr>
        <w:t xml:space="preserve">Geschäftsführer Antonius </w:t>
      </w:r>
      <w:proofErr w:type="spellStart"/>
      <w:r w:rsidRPr="00EE4743">
        <w:rPr>
          <w:sz w:val="24"/>
        </w:rPr>
        <w:t>Rehkemper</w:t>
      </w:r>
      <w:proofErr w:type="spellEnd"/>
      <w:r w:rsidRPr="00EE4743">
        <w:rPr>
          <w:sz w:val="24"/>
        </w:rPr>
        <w:t xml:space="preserve"> blickt zuversichtlich auf die </w:t>
      </w:r>
      <w:proofErr w:type="spellStart"/>
      <w:r w:rsidRPr="00EE4743">
        <w:rPr>
          <w:sz w:val="24"/>
        </w:rPr>
        <w:t>imm</w:t>
      </w:r>
      <w:proofErr w:type="spellEnd"/>
      <w:r w:rsidRPr="00EE4743">
        <w:rPr>
          <w:sz w:val="24"/>
        </w:rPr>
        <w:t xml:space="preserve"> </w:t>
      </w:r>
      <w:proofErr w:type="spellStart"/>
      <w:r w:rsidRPr="00EE4743">
        <w:rPr>
          <w:sz w:val="24"/>
        </w:rPr>
        <w:t>cologne</w:t>
      </w:r>
      <w:proofErr w:type="spellEnd"/>
      <w:r w:rsidRPr="00EE4743">
        <w:rPr>
          <w:sz w:val="24"/>
        </w:rPr>
        <w:t xml:space="preserve"> 2018: „BAROLA zeigt unseren hohen Anspruch an Handwerk und Materialität. </w:t>
      </w:r>
      <w:r w:rsidR="00534A12" w:rsidRPr="00EE4743">
        <w:rPr>
          <w:sz w:val="24"/>
        </w:rPr>
        <w:t xml:space="preserve">Ein gutes Beispiel ist das elegant geformte </w:t>
      </w:r>
      <w:r w:rsidR="00DD7FD5" w:rsidRPr="00DD7FD5">
        <w:rPr>
          <w:sz w:val="24"/>
        </w:rPr>
        <w:t>Holzuntergestell</w:t>
      </w:r>
      <w:r w:rsidR="00534A12" w:rsidRPr="00EE4743">
        <w:rPr>
          <w:sz w:val="24"/>
        </w:rPr>
        <w:t xml:space="preserve">: An den Seiten ist es fein geschrägt und unter dem Möbel leicht zurückversetzt. BAROLA wirkt </w:t>
      </w:r>
      <w:r w:rsidR="00EE4743">
        <w:rPr>
          <w:sz w:val="24"/>
        </w:rPr>
        <w:t>so</w:t>
      </w:r>
      <w:r w:rsidR="00534A12" w:rsidRPr="00EE4743">
        <w:rPr>
          <w:sz w:val="24"/>
        </w:rPr>
        <w:t xml:space="preserve"> besonders leicht. Ein int</w:t>
      </w:r>
      <w:r w:rsidR="00EE4743">
        <w:rPr>
          <w:sz w:val="24"/>
        </w:rPr>
        <w:t>e</w:t>
      </w:r>
      <w:r w:rsidR="00534A12" w:rsidRPr="00EE4743">
        <w:rPr>
          <w:sz w:val="24"/>
        </w:rPr>
        <w:t>griertes LED-Lichtband verstärkt diesen Effekt zusätzlich.“</w:t>
      </w:r>
    </w:p>
    <w:p w14:paraId="5FEE5510" w14:textId="77777777" w:rsidR="00AF0F27" w:rsidRPr="00EE4743" w:rsidRDefault="00AF0F27" w:rsidP="00AF0F27">
      <w:pPr>
        <w:spacing w:line="300" w:lineRule="auto"/>
        <w:rPr>
          <w:sz w:val="24"/>
        </w:rPr>
      </w:pPr>
      <w:r w:rsidRPr="00EE4743">
        <w:rPr>
          <w:b/>
          <w:sz w:val="24"/>
        </w:rPr>
        <w:t>BAROLA – Möbel ganz im Hier und Jetzt</w:t>
      </w:r>
    </w:p>
    <w:bookmarkEnd w:id="1"/>
    <w:p w14:paraId="55422B71" w14:textId="095EAA79" w:rsidR="00D20DC2" w:rsidRDefault="00534A12" w:rsidP="00F14838">
      <w:pPr>
        <w:spacing w:line="300" w:lineRule="auto"/>
        <w:rPr>
          <w:sz w:val="24"/>
        </w:rPr>
      </w:pPr>
      <w:r w:rsidRPr="00EE4743">
        <w:rPr>
          <w:sz w:val="24"/>
        </w:rPr>
        <w:t xml:space="preserve">Eiche </w:t>
      </w:r>
      <w:proofErr w:type="spellStart"/>
      <w:r w:rsidRPr="00EE4743">
        <w:rPr>
          <w:sz w:val="24"/>
        </w:rPr>
        <w:t>rustico</w:t>
      </w:r>
      <w:proofErr w:type="spellEnd"/>
      <w:r w:rsidRPr="00EE4743">
        <w:rPr>
          <w:sz w:val="24"/>
        </w:rPr>
        <w:t xml:space="preserve"> hell</w:t>
      </w:r>
      <w:r w:rsidR="00D20DC2" w:rsidRPr="00EE4743">
        <w:rPr>
          <w:sz w:val="24"/>
        </w:rPr>
        <w:t xml:space="preserve">, dazu </w:t>
      </w:r>
      <w:proofErr w:type="spellStart"/>
      <w:r w:rsidR="00D20DC2" w:rsidRPr="00EE4743">
        <w:rPr>
          <w:sz w:val="24"/>
        </w:rPr>
        <w:t>Parsolglas</w:t>
      </w:r>
      <w:proofErr w:type="spellEnd"/>
      <w:r w:rsidR="00D20DC2" w:rsidRPr="00EE4743">
        <w:rPr>
          <w:sz w:val="24"/>
        </w:rPr>
        <w:t xml:space="preserve"> und LED-Lichtakzente in </w:t>
      </w:r>
      <w:r w:rsidR="00FF5EC6">
        <w:rPr>
          <w:sz w:val="24"/>
        </w:rPr>
        <w:t>Highboards</w:t>
      </w:r>
      <w:r w:rsidR="00D20DC2" w:rsidRPr="00EE4743">
        <w:rPr>
          <w:sz w:val="24"/>
        </w:rPr>
        <w:t xml:space="preserve"> und Vitrinen: BAROLA wirkt bodenständig und ist zugleich optimal für kühne Kombinationen mit </w:t>
      </w:r>
      <w:r w:rsidR="00B9053D">
        <w:rPr>
          <w:sz w:val="24"/>
        </w:rPr>
        <w:t>attraktiven</w:t>
      </w:r>
      <w:r w:rsidR="00D20DC2" w:rsidRPr="00EE4743">
        <w:rPr>
          <w:sz w:val="24"/>
        </w:rPr>
        <w:t xml:space="preserve"> Venjakob Sitzmöbeln und eleganten Ausziehtischen. Ob geschlossene Fronten</w:t>
      </w:r>
      <w:r w:rsidR="00FF5EC6">
        <w:rPr>
          <w:sz w:val="24"/>
        </w:rPr>
        <w:t xml:space="preserve">, </w:t>
      </w:r>
      <w:r w:rsidR="00D20DC2" w:rsidRPr="00EE4743">
        <w:rPr>
          <w:sz w:val="24"/>
        </w:rPr>
        <w:t>einfache Glastür</w:t>
      </w:r>
      <w:r w:rsidR="00FF5EC6">
        <w:rPr>
          <w:sz w:val="24"/>
        </w:rPr>
        <w:t>en</w:t>
      </w:r>
      <w:r w:rsidR="00D20DC2" w:rsidRPr="00EE4743">
        <w:rPr>
          <w:sz w:val="24"/>
        </w:rPr>
        <w:t xml:space="preserve"> oder Glas über Eck: BAROLA beherrscht das stilvolle Understatement oder zeigt sich </w:t>
      </w:r>
      <w:r w:rsidR="00405F75">
        <w:rPr>
          <w:sz w:val="24"/>
        </w:rPr>
        <w:t>besonders raffiniert</w:t>
      </w:r>
      <w:r w:rsidR="00D20DC2" w:rsidRPr="00EE4743">
        <w:rPr>
          <w:sz w:val="24"/>
        </w:rPr>
        <w:t xml:space="preserve">, wenn die umlaufende Ambientebeleuchtung </w:t>
      </w:r>
      <w:r w:rsidR="00405F75">
        <w:rPr>
          <w:sz w:val="24"/>
        </w:rPr>
        <w:t xml:space="preserve">an </w:t>
      </w:r>
      <w:r w:rsidR="00FF5EC6">
        <w:rPr>
          <w:sz w:val="24"/>
        </w:rPr>
        <w:t>der</w:t>
      </w:r>
      <w:r w:rsidR="00405F75">
        <w:rPr>
          <w:sz w:val="24"/>
        </w:rPr>
        <w:t xml:space="preserve"> </w:t>
      </w:r>
      <w:proofErr w:type="spellStart"/>
      <w:r w:rsidR="00405F75">
        <w:rPr>
          <w:sz w:val="24"/>
        </w:rPr>
        <w:t>Korpusseite</w:t>
      </w:r>
      <w:proofErr w:type="spellEnd"/>
      <w:r w:rsidR="00405F75">
        <w:rPr>
          <w:sz w:val="24"/>
        </w:rPr>
        <w:t xml:space="preserve"> </w:t>
      </w:r>
      <w:r w:rsidR="00D20DC2" w:rsidRPr="00EE4743">
        <w:rPr>
          <w:sz w:val="24"/>
        </w:rPr>
        <w:t xml:space="preserve">aktiviert </w:t>
      </w:r>
      <w:r w:rsidR="00EE4743" w:rsidRPr="00EE4743">
        <w:rPr>
          <w:sz w:val="24"/>
        </w:rPr>
        <w:t xml:space="preserve">wird. </w:t>
      </w:r>
      <w:bookmarkStart w:id="2" w:name="_Hlk500392166"/>
      <w:r w:rsidR="00127466">
        <w:rPr>
          <w:sz w:val="24"/>
        </w:rPr>
        <w:t>Eine k</w:t>
      </w:r>
      <w:r w:rsidR="00EE4743" w:rsidRPr="00EE4743">
        <w:rPr>
          <w:sz w:val="24"/>
        </w:rPr>
        <w:t xml:space="preserve">urze Berührung </w:t>
      </w:r>
      <w:r w:rsidR="00FF5EC6">
        <w:rPr>
          <w:sz w:val="24"/>
        </w:rPr>
        <w:t>de</w:t>
      </w:r>
      <w:r w:rsidR="00127466">
        <w:rPr>
          <w:sz w:val="24"/>
        </w:rPr>
        <w:t>s</w:t>
      </w:r>
      <w:r w:rsidR="00EE4743">
        <w:rPr>
          <w:sz w:val="24"/>
        </w:rPr>
        <w:t xml:space="preserve"> optionalen</w:t>
      </w:r>
      <w:r w:rsidR="00EE4743" w:rsidRPr="00EE4743">
        <w:rPr>
          <w:sz w:val="24"/>
        </w:rPr>
        <w:t xml:space="preserve"> </w:t>
      </w:r>
      <w:r w:rsidR="00D20DC2" w:rsidRPr="00EE4743">
        <w:rPr>
          <w:sz w:val="24"/>
        </w:rPr>
        <w:t xml:space="preserve">Touch-Light-Sensors </w:t>
      </w:r>
      <w:r w:rsidR="00EE4743" w:rsidRPr="00EE4743">
        <w:rPr>
          <w:sz w:val="24"/>
        </w:rPr>
        <w:t>sorg</w:t>
      </w:r>
      <w:r w:rsidR="00127466">
        <w:rPr>
          <w:sz w:val="24"/>
        </w:rPr>
        <w:t>t dann</w:t>
      </w:r>
      <w:r w:rsidR="00EE4743" w:rsidRPr="00EE4743">
        <w:rPr>
          <w:sz w:val="24"/>
        </w:rPr>
        <w:t xml:space="preserve"> für gemütliches Ambiente.</w:t>
      </w:r>
    </w:p>
    <w:p w14:paraId="668965B7" w14:textId="63DD1ADF" w:rsidR="00534A12" w:rsidRPr="00EE4743" w:rsidRDefault="00FB31DA" w:rsidP="00F14838">
      <w:pPr>
        <w:spacing w:line="300" w:lineRule="auto"/>
        <w:rPr>
          <w:b/>
          <w:sz w:val="24"/>
        </w:rPr>
      </w:pPr>
      <w:bookmarkStart w:id="3" w:name="_Hlk500391820"/>
      <w:bookmarkEnd w:id="2"/>
      <w:r w:rsidRPr="00EE4743">
        <w:rPr>
          <w:b/>
          <w:sz w:val="24"/>
        </w:rPr>
        <w:lastRenderedPageBreak/>
        <w:t>BAROLA Esszimmerkombinationen bieten alle Möglichkeiten</w:t>
      </w:r>
    </w:p>
    <w:p w14:paraId="40100B40" w14:textId="5F7170EF" w:rsidR="00FB31DA" w:rsidRDefault="00FB31DA" w:rsidP="00FB31DA">
      <w:pPr>
        <w:spacing w:line="300" w:lineRule="auto"/>
        <w:rPr>
          <w:sz w:val="24"/>
        </w:rPr>
      </w:pPr>
      <w:bookmarkStart w:id="4" w:name="_Hlk500392718"/>
      <w:bookmarkEnd w:id="3"/>
      <w:r w:rsidRPr="00EE4743">
        <w:rPr>
          <w:sz w:val="24"/>
        </w:rPr>
        <w:t>Highboards und Sideboards mit viel Stauraum</w:t>
      </w:r>
      <w:r w:rsidR="00FF5EC6">
        <w:rPr>
          <w:sz w:val="24"/>
        </w:rPr>
        <w:t xml:space="preserve">, </w:t>
      </w:r>
      <w:r w:rsidRPr="00EE4743">
        <w:rPr>
          <w:sz w:val="24"/>
        </w:rPr>
        <w:t xml:space="preserve">Designkompetenz und meisterhaftes Möbelhandwerk verbinden sich </w:t>
      </w:r>
      <w:r w:rsidR="00127466">
        <w:rPr>
          <w:sz w:val="24"/>
        </w:rPr>
        <w:t xml:space="preserve">hier </w:t>
      </w:r>
      <w:r w:rsidRPr="00EE4743">
        <w:rPr>
          <w:sz w:val="24"/>
        </w:rPr>
        <w:t xml:space="preserve">zu einer ganz besonderen Melange. Alles wirkt natürlich </w:t>
      </w:r>
      <w:bookmarkStart w:id="5" w:name="_Hlk500392556"/>
      <w:r w:rsidRPr="00EE4743">
        <w:rPr>
          <w:sz w:val="24"/>
        </w:rPr>
        <w:t xml:space="preserve">– ausgeführt mit einem modernen Touch und stets </w:t>
      </w:r>
      <w:r w:rsidR="00EE4743">
        <w:rPr>
          <w:sz w:val="24"/>
        </w:rPr>
        <w:t>versehen mit</w:t>
      </w:r>
      <w:r w:rsidRPr="00EE4743">
        <w:rPr>
          <w:sz w:val="24"/>
        </w:rPr>
        <w:t xml:space="preserve"> </w:t>
      </w:r>
      <w:r w:rsidR="00EE4743">
        <w:rPr>
          <w:sz w:val="24"/>
        </w:rPr>
        <w:t>hochwertigen Beschlägen</w:t>
      </w:r>
      <w:r w:rsidRPr="00EE4743">
        <w:rPr>
          <w:sz w:val="24"/>
        </w:rPr>
        <w:t xml:space="preserve"> </w:t>
      </w:r>
      <w:r w:rsidR="00EE4743">
        <w:rPr>
          <w:sz w:val="24"/>
        </w:rPr>
        <w:t>für</w:t>
      </w:r>
      <w:r w:rsidRPr="00EE4743">
        <w:rPr>
          <w:sz w:val="24"/>
        </w:rPr>
        <w:t xml:space="preserve"> Selbsteinzug</w:t>
      </w:r>
      <w:r w:rsidR="00EE4743">
        <w:rPr>
          <w:sz w:val="24"/>
        </w:rPr>
        <w:t xml:space="preserve"> und</w:t>
      </w:r>
      <w:r w:rsidRPr="00EE4743">
        <w:rPr>
          <w:sz w:val="24"/>
        </w:rPr>
        <w:t xml:space="preserve"> Dämpfung. </w:t>
      </w:r>
      <w:bookmarkEnd w:id="5"/>
      <w:r w:rsidRPr="00EE4743">
        <w:rPr>
          <w:sz w:val="24"/>
        </w:rPr>
        <w:t xml:space="preserve">Für </w:t>
      </w:r>
      <w:r w:rsidR="00FF5EC6">
        <w:rPr>
          <w:sz w:val="24"/>
        </w:rPr>
        <w:t>Highboards</w:t>
      </w:r>
      <w:r w:rsidRPr="00EE4743">
        <w:rPr>
          <w:sz w:val="24"/>
        </w:rPr>
        <w:t xml:space="preserve"> und Vitrinen mit Glastüren sind auf Wunsch Spiegelrückwände lieferbar</w:t>
      </w:r>
      <w:r w:rsidR="00EE4743">
        <w:rPr>
          <w:sz w:val="24"/>
        </w:rPr>
        <w:t>.</w:t>
      </w:r>
    </w:p>
    <w:bookmarkEnd w:id="4"/>
    <w:p w14:paraId="428C740F" w14:textId="77777777" w:rsidR="00B9053D" w:rsidRDefault="00B9053D" w:rsidP="00FB31DA">
      <w:pPr>
        <w:spacing w:line="300" w:lineRule="auto"/>
        <w:rPr>
          <w:sz w:val="24"/>
        </w:rPr>
      </w:pPr>
    </w:p>
    <w:p w14:paraId="214D4D2D" w14:textId="77777777" w:rsidR="00B9053D" w:rsidRDefault="00B9053D" w:rsidP="00FB31DA">
      <w:pPr>
        <w:spacing w:line="300" w:lineRule="auto"/>
        <w:rPr>
          <w:sz w:val="24"/>
        </w:rPr>
      </w:pPr>
    </w:p>
    <w:p w14:paraId="2D967624" w14:textId="77777777" w:rsidR="00B9053D" w:rsidRDefault="00B9053D" w:rsidP="00FB31DA">
      <w:pPr>
        <w:spacing w:line="300" w:lineRule="auto"/>
        <w:rPr>
          <w:sz w:val="24"/>
        </w:rPr>
      </w:pPr>
    </w:p>
    <w:p w14:paraId="003EFECD" w14:textId="77777777" w:rsidR="00B9053D" w:rsidRDefault="00B9053D">
      <w:pPr>
        <w:spacing w:after="160" w:line="259" w:lineRule="auto"/>
        <w:rPr>
          <w:sz w:val="24"/>
        </w:rPr>
      </w:pPr>
      <w:r>
        <w:rPr>
          <w:sz w:val="24"/>
        </w:rPr>
        <w:br w:type="page"/>
      </w:r>
    </w:p>
    <w:p w14:paraId="0BC1A909" w14:textId="77777777" w:rsidR="00B9053D" w:rsidRPr="00405F75" w:rsidRDefault="00B9053D" w:rsidP="00B9053D">
      <w:pPr>
        <w:spacing w:line="300" w:lineRule="auto"/>
        <w:rPr>
          <w:rFonts w:ascii="Calibri" w:eastAsia="Calibri" w:hAnsi="Calibri" w:cs="Times New Roman"/>
          <w:sz w:val="24"/>
        </w:rPr>
      </w:pPr>
      <w:r w:rsidRPr="00405F75">
        <w:rPr>
          <w:rFonts w:ascii="Calibri" w:eastAsia="Calibri" w:hAnsi="Calibri" w:cs="Times New Roman"/>
          <w:b/>
          <w:sz w:val="24"/>
          <w:u w:val="single"/>
        </w:rPr>
        <w:lastRenderedPageBreak/>
        <w:t>Pressekontakt</w:t>
      </w:r>
    </w:p>
    <w:p w14:paraId="1F7E7858" w14:textId="77777777" w:rsidR="00B9053D" w:rsidRPr="00405F75" w:rsidRDefault="00B9053D" w:rsidP="00B9053D">
      <w:pPr>
        <w:autoSpaceDE w:val="0"/>
        <w:autoSpaceDN w:val="0"/>
        <w:adjustRightInd w:val="0"/>
        <w:spacing w:after="240" w:line="360" w:lineRule="auto"/>
        <w:contextualSpacing/>
        <w:rPr>
          <w:rFonts w:ascii="Calibri" w:eastAsia="Calibri" w:hAnsi="Calibri" w:cs="Calibri"/>
          <w:color w:val="000000"/>
          <w:szCs w:val="24"/>
        </w:rPr>
      </w:pPr>
      <w:r w:rsidRPr="00405F75">
        <w:rPr>
          <w:rFonts w:ascii="Calibri" w:eastAsia="Calibri" w:hAnsi="Calibri" w:cs="Calibri"/>
          <w:color w:val="000000"/>
          <w:szCs w:val="24"/>
        </w:rPr>
        <w:t xml:space="preserve">Alfons Venjakob GmbH &amp; Co. KG </w:t>
      </w:r>
      <w:r w:rsidRPr="00405F75">
        <w:rPr>
          <w:rFonts w:ascii="Calibri" w:eastAsia="Calibri" w:hAnsi="Calibri" w:cs="Calibri"/>
          <w:color w:val="000000"/>
          <w:szCs w:val="24"/>
        </w:rPr>
        <w:br/>
      </w:r>
      <w:r w:rsidRPr="00405F75">
        <w:rPr>
          <w:rFonts w:ascii="Calibri" w:eastAsia="Calibri" w:hAnsi="Calibri" w:cs="Times New Roman"/>
        </w:rPr>
        <w:t xml:space="preserve">Antonius </w:t>
      </w:r>
      <w:proofErr w:type="spellStart"/>
      <w:r w:rsidRPr="00405F75">
        <w:rPr>
          <w:rFonts w:ascii="Calibri" w:eastAsia="Calibri" w:hAnsi="Calibri" w:cs="Times New Roman"/>
        </w:rPr>
        <w:t>Rehkemper</w:t>
      </w:r>
      <w:proofErr w:type="spellEnd"/>
      <w:r w:rsidRPr="00405F75">
        <w:rPr>
          <w:rFonts w:ascii="Calibri" w:eastAsia="Calibri" w:hAnsi="Calibri" w:cs="Calibri"/>
          <w:color w:val="000000"/>
          <w:szCs w:val="24"/>
        </w:rPr>
        <w:br/>
        <w:t xml:space="preserve">Friedrichsdorfer Straße 220 </w:t>
      </w:r>
      <w:r w:rsidRPr="00405F75">
        <w:rPr>
          <w:rFonts w:ascii="Calibri" w:eastAsia="Calibri" w:hAnsi="Calibri" w:cs="Calibri"/>
          <w:color w:val="000000"/>
          <w:szCs w:val="24"/>
        </w:rPr>
        <w:br/>
        <w:t>33335 Gütersloh</w:t>
      </w:r>
      <w:r w:rsidRPr="00405F75">
        <w:rPr>
          <w:rFonts w:ascii="Calibri" w:eastAsia="Calibri" w:hAnsi="Calibri" w:cs="Calibri"/>
          <w:color w:val="000000"/>
          <w:szCs w:val="24"/>
        </w:rPr>
        <w:br/>
        <w:t xml:space="preserve">Telefon: +49 5209 | 592-220 </w:t>
      </w:r>
      <w:r w:rsidRPr="00405F75">
        <w:rPr>
          <w:rFonts w:ascii="Calibri" w:eastAsia="Calibri" w:hAnsi="Calibri" w:cs="Calibri"/>
          <w:color w:val="000000"/>
          <w:szCs w:val="24"/>
        </w:rPr>
        <w:br/>
        <w:t>Telefax: +49 5209 | 592-229</w:t>
      </w:r>
    </w:p>
    <w:p w14:paraId="51DB810E" w14:textId="77777777" w:rsidR="00B9053D" w:rsidRPr="00405F75" w:rsidRDefault="00B9053D" w:rsidP="00B9053D">
      <w:pPr>
        <w:autoSpaceDE w:val="0"/>
        <w:autoSpaceDN w:val="0"/>
        <w:adjustRightInd w:val="0"/>
        <w:spacing w:after="240" w:line="360" w:lineRule="auto"/>
        <w:contextualSpacing/>
        <w:rPr>
          <w:rFonts w:ascii="Calibri" w:eastAsia="Calibri" w:hAnsi="Calibri" w:cs="Calibri"/>
          <w:color w:val="000000"/>
          <w:szCs w:val="24"/>
        </w:rPr>
      </w:pPr>
      <w:r w:rsidRPr="00405F75">
        <w:rPr>
          <w:rFonts w:ascii="Calibri" w:eastAsia="Calibri" w:hAnsi="Calibri" w:cs="Calibri"/>
          <w:color w:val="000000"/>
          <w:szCs w:val="24"/>
        </w:rPr>
        <w:t>E-Mail: presse@venjakob-moebel.de</w:t>
      </w:r>
    </w:p>
    <w:p w14:paraId="6CF2D069" w14:textId="77777777" w:rsidR="00B9053D" w:rsidRDefault="00B9053D" w:rsidP="00B9053D">
      <w:pPr>
        <w:spacing w:after="240" w:line="360" w:lineRule="auto"/>
        <w:contextualSpacing/>
        <w:rPr>
          <w:rFonts w:ascii="Calibri" w:eastAsia="Calibri" w:hAnsi="Calibri" w:cs="Calibri"/>
          <w:color w:val="000000"/>
          <w:sz w:val="20"/>
          <w:szCs w:val="20"/>
        </w:rPr>
      </w:pPr>
    </w:p>
    <w:p w14:paraId="3A3237E4" w14:textId="77777777" w:rsidR="00B9053D" w:rsidRDefault="00B9053D" w:rsidP="00B9053D">
      <w:pPr>
        <w:spacing w:after="240" w:line="360" w:lineRule="auto"/>
        <w:contextualSpacing/>
        <w:rPr>
          <w:rFonts w:ascii="Calibri" w:eastAsia="Calibri" w:hAnsi="Calibri" w:cs="Calibri"/>
          <w:color w:val="000000"/>
          <w:sz w:val="20"/>
          <w:szCs w:val="20"/>
        </w:rPr>
      </w:pPr>
    </w:p>
    <w:p w14:paraId="33970776" w14:textId="77777777" w:rsidR="00B9053D" w:rsidRDefault="00B9053D" w:rsidP="00B9053D">
      <w:pPr>
        <w:spacing w:after="240" w:line="360" w:lineRule="auto"/>
        <w:contextualSpacing/>
        <w:rPr>
          <w:rFonts w:ascii="Calibri" w:eastAsia="Calibri" w:hAnsi="Calibri" w:cs="Times New Roman"/>
          <w:b/>
          <w:u w:val="single"/>
        </w:rPr>
      </w:pPr>
    </w:p>
    <w:p w14:paraId="44060758" w14:textId="77777777" w:rsidR="00B9053D" w:rsidRPr="00405F75" w:rsidRDefault="00B9053D" w:rsidP="00B9053D">
      <w:pPr>
        <w:spacing w:after="240" w:line="360" w:lineRule="auto"/>
        <w:contextualSpacing/>
        <w:rPr>
          <w:rFonts w:ascii="Calibri" w:eastAsia="Calibri" w:hAnsi="Calibri" w:cs="Times New Roman"/>
          <w:b/>
          <w:sz w:val="24"/>
          <w:u w:val="single"/>
        </w:rPr>
      </w:pPr>
      <w:bookmarkStart w:id="6" w:name="_Hlk500393286"/>
      <w:r w:rsidRPr="00405F75">
        <w:rPr>
          <w:rFonts w:ascii="Calibri" w:eastAsia="Calibri" w:hAnsi="Calibri" w:cs="Times New Roman"/>
          <w:b/>
          <w:sz w:val="24"/>
          <w:u w:val="single"/>
        </w:rPr>
        <w:t>Unternehmensinformationen</w:t>
      </w:r>
    </w:p>
    <w:p w14:paraId="36548DC4" w14:textId="04ED748C" w:rsidR="00B9053D" w:rsidRPr="00405F75" w:rsidRDefault="00B9053D" w:rsidP="00B9053D">
      <w:pPr>
        <w:autoSpaceDE w:val="0"/>
        <w:autoSpaceDN w:val="0"/>
        <w:adjustRightInd w:val="0"/>
        <w:spacing w:after="240" w:line="360" w:lineRule="auto"/>
        <w:contextualSpacing/>
        <w:rPr>
          <w:rFonts w:ascii="Calibri" w:eastAsia="Calibri" w:hAnsi="Calibri" w:cs="Times New Roman"/>
        </w:rPr>
      </w:pPr>
      <w:r w:rsidRPr="00405F75">
        <w:rPr>
          <w:rFonts w:ascii="Calibri" w:eastAsia="Calibri" w:hAnsi="Calibri" w:cs="Times New Roman"/>
        </w:rPr>
        <w:t>Die Firma Venjakob wurde 1935 in Gütersloh-</w:t>
      </w:r>
      <w:proofErr w:type="spellStart"/>
      <w:r w:rsidRPr="00405F75">
        <w:rPr>
          <w:rFonts w:ascii="Calibri" w:eastAsia="Calibri" w:hAnsi="Calibri" w:cs="Times New Roman"/>
        </w:rPr>
        <w:t>Avenwedde</w:t>
      </w:r>
      <w:proofErr w:type="spellEnd"/>
      <w:r w:rsidRPr="00405F75">
        <w:rPr>
          <w:rFonts w:ascii="Calibri" w:eastAsia="Calibri" w:hAnsi="Calibri" w:cs="Times New Roman"/>
        </w:rPr>
        <w:t xml:space="preserve"> gegründet und steht heute für designorientierte Möbel, die höchsten Ansprüchen gerecht werden. Maximale Qualität ist dabei ein entscheidender Faktor – auch aus diesem Grund ist das Unternehmen Mitglied in der ‚Deutschen Gütegemeinschaft Möbel‘. 190 Mitarbeiter fertigen auf 33.000 qm Wohnwände, Couchtische, Stühle, Sessel, Speisezimmer-Möbel und Esstische. Im September 2012 wurde ein moderner Showroom eröffnet, der auf 2000 qm das vielfältige Möbelprogramm der Venjakob GmbH präsentiert. Schadstofffrei, umweltfreundlich, langlebig, von www.stayfair.de auf Nachhaltigkeit geprüft und außerdem mit dem RAL-Gütezeichen prämiert sind Venjakob-Möbel schon viele Jahre. 2013 erhielt das Unternehmen erstmals den </w:t>
      </w:r>
      <w:proofErr w:type="spellStart"/>
      <w:r w:rsidRPr="00405F75">
        <w:rPr>
          <w:rFonts w:ascii="Calibri" w:eastAsia="Calibri" w:hAnsi="Calibri" w:cs="Times New Roman"/>
        </w:rPr>
        <w:t>RedDot</w:t>
      </w:r>
      <w:proofErr w:type="spellEnd"/>
      <w:r w:rsidRPr="00405F75">
        <w:rPr>
          <w:rFonts w:ascii="Calibri" w:eastAsia="Calibri" w:hAnsi="Calibri" w:cs="Times New Roman"/>
        </w:rPr>
        <w:t xml:space="preserve"> Award für den Freischwinger „LOVA“. </w:t>
      </w:r>
    </w:p>
    <w:bookmarkEnd w:id="6"/>
    <w:p w14:paraId="64CF6707" w14:textId="77777777" w:rsidR="00B9053D" w:rsidRPr="00EE4743" w:rsidRDefault="00B9053D" w:rsidP="00FB31DA">
      <w:pPr>
        <w:spacing w:line="300" w:lineRule="auto"/>
        <w:rPr>
          <w:sz w:val="24"/>
        </w:rPr>
      </w:pPr>
    </w:p>
    <w:p w14:paraId="03B054AF" w14:textId="77777777" w:rsidR="00433DDC" w:rsidRDefault="00433DDC"/>
    <w:p w14:paraId="1EAD6896" w14:textId="77777777" w:rsidR="00B9053D" w:rsidRDefault="00B9053D"/>
    <w:sectPr w:rsidR="00B9053D" w:rsidSect="00F14838">
      <w:headerReference w:type="default" r:id="rId7"/>
      <w:pgSz w:w="11906" w:h="16838"/>
      <w:pgMar w:top="1417" w:right="3117" w:bottom="1134"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4077E5" w14:textId="77777777" w:rsidR="001E33C1" w:rsidRDefault="001E33C1" w:rsidP="00F14838">
      <w:pPr>
        <w:spacing w:after="0" w:line="240" w:lineRule="auto"/>
      </w:pPr>
      <w:r>
        <w:separator/>
      </w:r>
    </w:p>
  </w:endnote>
  <w:endnote w:type="continuationSeparator" w:id="0">
    <w:p w14:paraId="05984344" w14:textId="77777777" w:rsidR="001E33C1" w:rsidRDefault="001E33C1" w:rsidP="00F148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4D"/>
    <w:family w:val="roman"/>
    <w:notTrueType/>
    <w:pitch w:val="variable"/>
    <w:sig w:usb0="00000003" w:usb1="00000000" w:usb2="00000000" w:usb3="00000000" w:csb0="00000001" w:csb1="00000000"/>
  </w:font>
  <w:font w:name="Segoe UI">
    <w:charset w:val="00"/>
    <w:family w:val="swiss"/>
    <w:pitch w:val="variable"/>
    <w:sig w:usb0="E4002EFF" w:usb1="C000E47F" w:usb2="00000009" w:usb3="00000000" w:csb0="000001FF" w:csb1="00000000"/>
  </w:font>
  <w:font w:name="Arial">
    <w:panose1 w:val="020B0604020202020204"/>
    <w:charset w:val="00"/>
    <w:family w:val="auto"/>
    <w:pitch w:val="variable"/>
    <w:sig w:usb0="00000003" w:usb1="00000000" w:usb2="00000000" w:usb3="00000000" w:csb0="00000001" w:csb1="00000000"/>
  </w:font>
  <w:font w:name="游ゴシック Light">
    <w:panose1 w:val="00000000000000000000"/>
    <w:charset w:val="80"/>
    <w:family w:val="roman"/>
    <w:notTrueType/>
    <w:pitch w:val="default"/>
  </w:font>
  <w:font w:name="Calibri Light">
    <w:altName w:val="Arial Bold"/>
    <w:charset w:val="00"/>
    <w:family w:val="swiss"/>
    <w:pitch w:val="variable"/>
    <w:sig w:usb0="A0002AEF" w:usb1="4000207B" w:usb2="00000000" w:usb3="00000000" w:csb0="000001FF" w:csb1="00000000"/>
  </w:font>
  <w:font w:name="游明朝">
    <w:panose1 w:val="00000000000000000000"/>
    <w:charset w:val="80"/>
    <w:family w:val="roman"/>
    <w:notTrueType/>
    <w:pitch w:val="default"/>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EF1173" w14:textId="77777777" w:rsidR="001E33C1" w:rsidRDefault="001E33C1" w:rsidP="00F14838">
      <w:pPr>
        <w:spacing w:after="0" w:line="240" w:lineRule="auto"/>
      </w:pPr>
      <w:r>
        <w:separator/>
      </w:r>
    </w:p>
  </w:footnote>
  <w:footnote w:type="continuationSeparator" w:id="0">
    <w:p w14:paraId="3D490F5F" w14:textId="77777777" w:rsidR="001E33C1" w:rsidRDefault="001E33C1" w:rsidP="00F14838">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A1549C" w14:textId="77777777" w:rsidR="00F14838" w:rsidRDefault="00F14838" w:rsidP="00F14838">
    <w:pPr>
      <w:spacing w:after="120" w:line="240" w:lineRule="auto"/>
      <w:rPr>
        <w:rFonts w:ascii="Calibri" w:eastAsia="Calibri" w:hAnsi="Calibri" w:cs="Times New Roman"/>
        <w:sz w:val="18"/>
      </w:rPr>
    </w:pPr>
    <w:r>
      <w:rPr>
        <w:rFonts w:ascii="Calibri" w:eastAsia="Calibri" w:hAnsi="Calibri" w:cs="Times New Roman"/>
        <w:b/>
        <w:sz w:val="18"/>
      </w:rPr>
      <w:t xml:space="preserve">PRESSEMITTEILUNG </w:t>
    </w:r>
    <w:r>
      <w:rPr>
        <w:rFonts w:ascii="Calibri" w:eastAsia="Calibri" w:hAnsi="Calibri" w:cs="Times New Roman"/>
        <w:b/>
        <w:sz w:val="18"/>
      </w:rPr>
      <w:br/>
    </w:r>
    <w:r>
      <w:rPr>
        <w:sz w:val="18"/>
      </w:rPr>
      <w:t>Das BAROLA Möbelprogramm. Neu von Venjakob.</w:t>
    </w:r>
    <w:r>
      <w:rPr>
        <w:rFonts w:ascii="Calibri" w:eastAsia="Calibri" w:hAnsi="Calibri" w:cs="Times New Roman"/>
        <w:sz w:val="18"/>
      </w:rPr>
      <w:t xml:space="preserve"> </w:t>
    </w:r>
  </w:p>
  <w:p w14:paraId="69379BF7" w14:textId="115E998F" w:rsidR="00F14838" w:rsidRDefault="00F14838" w:rsidP="00F14838">
    <w:pPr>
      <w:spacing w:after="0" w:line="240" w:lineRule="auto"/>
      <w:rPr>
        <w:rFonts w:ascii="Calibri" w:eastAsia="Calibri" w:hAnsi="Calibri" w:cs="Times New Roman"/>
        <w:sz w:val="18"/>
      </w:rPr>
    </w:pPr>
    <w:r w:rsidRPr="0072048F">
      <w:rPr>
        <w:rFonts w:ascii="Calibri" w:eastAsia="Calibri" w:hAnsi="Calibri" w:cs="Times New Roman"/>
        <w:sz w:val="18"/>
      </w:rPr>
      <w:t xml:space="preserve">DATUM: </w:t>
    </w:r>
    <w:r w:rsidR="00C8511D">
      <w:rPr>
        <w:rFonts w:ascii="Calibri" w:eastAsia="Calibri" w:hAnsi="Calibri" w:cs="Times New Roman"/>
        <w:sz w:val="18"/>
      </w:rPr>
      <w:t>11</w:t>
    </w:r>
    <w:r w:rsidRPr="0072048F">
      <w:rPr>
        <w:rFonts w:ascii="Calibri" w:eastAsia="Calibri" w:hAnsi="Calibri" w:cs="Times New Roman"/>
        <w:sz w:val="18"/>
      </w:rPr>
      <w:t>.12.2017</w:t>
    </w:r>
    <w:r w:rsidRPr="0072048F">
      <w:rPr>
        <w:rFonts w:ascii="Calibri" w:eastAsia="Calibri" w:hAnsi="Calibri" w:cs="Times New Roman"/>
        <w:sz w:val="18"/>
      </w:rPr>
      <w:tab/>
      <w:t xml:space="preserve">  </w:t>
    </w:r>
    <w:r w:rsidR="0072048F" w:rsidRPr="0072048F">
      <w:rPr>
        <w:rFonts w:ascii="Calibri" w:eastAsia="Calibri" w:hAnsi="Calibri" w:cs="Times New Roman"/>
        <w:sz w:val="18"/>
      </w:rPr>
      <w:t>2</w:t>
    </w:r>
    <w:r w:rsidRPr="0072048F">
      <w:rPr>
        <w:rFonts w:ascii="Calibri" w:eastAsia="Calibri" w:hAnsi="Calibri" w:cs="Times New Roman"/>
        <w:sz w:val="18"/>
      </w:rPr>
      <w:t>.</w:t>
    </w:r>
    <w:r w:rsidR="00127466">
      <w:rPr>
        <w:rFonts w:ascii="Calibri" w:eastAsia="Calibri" w:hAnsi="Calibri" w:cs="Times New Roman"/>
        <w:sz w:val="18"/>
      </w:rPr>
      <w:t>271</w:t>
    </w:r>
    <w:r w:rsidRPr="0072048F">
      <w:rPr>
        <w:rFonts w:ascii="Calibri" w:eastAsia="Calibri" w:hAnsi="Calibri" w:cs="Times New Roman"/>
        <w:sz w:val="18"/>
      </w:rPr>
      <w:t xml:space="preserve"> Zeichen, sofort frei zur Verwendung</w:t>
    </w:r>
  </w:p>
  <w:p w14:paraId="156754E2" w14:textId="77777777" w:rsidR="00F14838" w:rsidRDefault="00F14838" w:rsidP="00F14838">
    <w:pPr>
      <w:pStyle w:val="Kopfzeile"/>
      <w:rPr>
        <w:rFonts w:ascii="Calibri" w:eastAsia="Calibri" w:hAnsi="Calibri" w:cs="Times New Roman"/>
        <w:sz w:val="4"/>
      </w:rPr>
    </w:pPr>
    <w:r>
      <w:rPr>
        <w:rFonts w:ascii="Calibri" w:eastAsia="Calibri" w:hAnsi="Calibri" w:cs="Times New Roman"/>
        <w:sz w:val="18"/>
      </w:rPr>
      <w:t>_______________________</w:t>
    </w:r>
    <w:r>
      <w:rPr>
        <w:sz w:val="18"/>
      </w:rPr>
      <w:t>_______________</w:t>
    </w:r>
    <w:r>
      <w:rPr>
        <w:rFonts w:ascii="Calibri" w:eastAsia="Calibri" w:hAnsi="Calibri" w:cs="Times New Roman"/>
        <w:sz w:val="18"/>
      </w:rPr>
      <w:t>____________________________________</w:t>
    </w:r>
    <w:r>
      <w:rPr>
        <w:rFonts w:ascii="Calibri" w:eastAsia="Calibri" w:hAnsi="Calibri" w:cs="Times New Roman"/>
        <w:sz w:val="18"/>
      </w:rPr>
      <w:br/>
    </w:r>
    <w:r>
      <w:rPr>
        <w:rFonts w:ascii="Calibri" w:eastAsia="Calibri" w:hAnsi="Calibri" w:cs="Times New Roman"/>
        <w:sz w:val="18"/>
      </w:rPr>
      <w:br/>
    </w:r>
    <w:r>
      <w:rPr>
        <w:rFonts w:ascii="Calibri" w:eastAsia="Calibri" w:hAnsi="Calibri" w:cs="Times New Roman"/>
        <w:sz w:val="18"/>
      </w:rPr>
      <w:br/>
    </w:r>
  </w:p>
  <w:p w14:paraId="38302922" w14:textId="77777777" w:rsidR="00F14838" w:rsidRDefault="00F14838">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838"/>
    <w:rsid w:val="000722E5"/>
    <w:rsid w:val="000B33B1"/>
    <w:rsid w:val="000D75B3"/>
    <w:rsid w:val="000E1C06"/>
    <w:rsid w:val="00127466"/>
    <w:rsid w:val="001E33C1"/>
    <w:rsid w:val="0020462A"/>
    <w:rsid w:val="00332821"/>
    <w:rsid w:val="003C7ED9"/>
    <w:rsid w:val="00405F75"/>
    <w:rsid w:val="00433DDC"/>
    <w:rsid w:val="004A215A"/>
    <w:rsid w:val="00534A12"/>
    <w:rsid w:val="00543574"/>
    <w:rsid w:val="005B6C9C"/>
    <w:rsid w:val="0072048F"/>
    <w:rsid w:val="008324C6"/>
    <w:rsid w:val="00880752"/>
    <w:rsid w:val="00AF0F27"/>
    <w:rsid w:val="00B9053D"/>
    <w:rsid w:val="00C75534"/>
    <w:rsid w:val="00C8511D"/>
    <w:rsid w:val="00D20DC2"/>
    <w:rsid w:val="00D40310"/>
    <w:rsid w:val="00D728EB"/>
    <w:rsid w:val="00DD7FD5"/>
    <w:rsid w:val="00E73B79"/>
    <w:rsid w:val="00EB19BB"/>
    <w:rsid w:val="00EE4743"/>
    <w:rsid w:val="00F14838"/>
    <w:rsid w:val="00FB29A8"/>
    <w:rsid w:val="00FB31DA"/>
    <w:rsid w:val="00FF5EC6"/>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E9F5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F14838"/>
    <w:pPr>
      <w:spacing w:after="200" w:line="276"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eichen"/>
    <w:uiPriority w:val="99"/>
    <w:unhideWhenUsed/>
    <w:rsid w:val="00F14838"/>
    <w:pPr>
      <w:tabs>
        <w:tab w:val="center" w:pos="4536"/>
        <w:tab w:val="right" w:pos="9072"/>
      </w:tabs>
      <w:spacing w:after="0" w:line="240" w:lineRule="auto"/>
    </w:pPr>
  </w:style>
  <w:style w:type="character" w:customStyle="1" w:styleId="KopfzeileZeichen">
    <w:name w:val="Kopfzeile Zeichen"/>
    <w:basedOn w:val="Absatzstandardschriftart"/>
    <w:link w:val="Kopfzeile"/>
    <w:uiPriority w:val="99"/>
    <w:rsid w:val="00F14838"/>
  </w:style>
  <w:style w:type="paragraph" w:styleId="Fuzeile">
    <w:name w:val="footer"/>
    <w:basedOn w:val="Standard"/>
    <w:link w:val="FuzeileZeichen"/>
    <w:uiPriority w:val="99"/>
    <w:unhideWhenUsed/>
    <w:rsid w:val="00F14838"/>
    <w:pPr>
      <w:tabs>
        <w:tab w:val="center" w:pos="4536"/>
        <w:tab w:val="right" w:pos="9072"/>
      </w:tabs>
      <w:spacing w:after="0" w:line="240" w:lineRule="auto"/>
    </w:pPr>
  </w:style>
  <w:style w:type="character" w:customStyle="1" w:styleId="FuzeileZeichen">
    <w:name w:val="Fußzeile Zeichen"/>
    <w:basedOn w:val="Absatzstandardschriftart"/>
    <w:link w:val="Fuzeile"/>
    <w:uiPriority w:val="99"/>
    <w:rsid w:val="00F14838"/>
  </w:style>
  <w:style w:type="character" w:styleId="Kommentarzeichen">
    <w:name w:val="annotation reference"/>
    <w:basedOn w:val="Absatzstandardschriftart"/>
    <w:uiPriority w:val="99"/>
    <w:semiHidden/>
    <w:unhideWhenUsed/>
    <w:rsid w:val="00B9053D"/>
    <w:rPr>
      <w:sz w:val="16"/>
      <w:szCs w:val="16"/>
    </w:rPr>
  </w:style>
  <w:style w:type="paragraph" w:styleId="Kommentartext">
    <w:name w:val="annotation text"/>
    <w:basedOn w:val="Standard"/>
    <w:link w:val="KommentartextZeichen"/>
    <w:uiPriority w:val="99"/>
    <w:semiHidden/>
    <w:unhideWhenUsed/>
    <w:rsid w:val="00B9053D"/>
    <w:pPr>
      <w:spacing w:line="240" w:lineRule="auto"/>
    </w:pPr>
    <w:rPr>
      <w:sz w:val="20"/>
      <w:szCs w:val="20"/>
    </w:rPr>
  </w:style>
  <w:style w:type="character" w:customStyle="1" w:styleId="KommentartextZeichen">
    <w:name w:val="Kommentartext Zeichen"/>
    <w:basedOn w:val="Absatzstandardschriftart"/>
    <w:link w:val="Kommentartext"/>
    <w:uiPriority w:val="99"/>
    <w:semiHidden/>
    <w:rsid w:val="00B9053D"/>
    <w:rPr>
      <w:sz w:val="20"/>
      <w:szCs w:val="20"/>
    </w:rPr>
  </w:style>
  <w:style w:type="paragraph" w:styleId="Kommentarthema">
    <w:name w:val="annotation subject"/>
    <w:basedOn w:val="Kommentartext"/>
    <w:next w:val="Kommentartext"/>
    <w:link w:val="KommentarthemaZeichen"/>
    <w:uiPriority w:val="99"/>
    <w:semiHidden/>
    <w:unhideWhenUsed/>
    <w:rsid w:val="00B9053D"/>
    <w:rPr>
      <w:b/>
      <w:bCs/>
    </w:rPr>
  </w:style>
  <w:style w:type="character" w:customStyle="1" w:styleId="KommentarthemaZeichen">
    <w:name w:val="Kommentarthema Zeichen"/>
    <w:basedOn w:val="KommentartextZeichen"/>
    <w:link w:val="Kommentarthema"/>
    <w:uiPriority w:val="99"/>
    <w:semiHidden/>
    <w:rsid w:val="00B9053D"/>
    <w:rPr>
      <w:b/>
      <w:bCs/>
      <w:sz w:val="20"/>
      <w:szCs w:val="20"/>
    </w:rPr>
  </w:style>
  <w:style w:type="paragraph" w:styleId="Sprechblasentext">
    <w:name w:val="Balloon Text"/>
    <w:basedOn w:val="Standard"/>
    <w:link w:val="SprechblasentextZeichen"/>
    <w:uiPriority w:val="99"/>
    <w:semiHidden/>
    <w:unhideWhenUsed/>
    <w:rsid w:val="00B9053D"/>
    <w:pPr>
      <w:spacing w:after="0" w:line="240" w:lineRule="auto"/>
    </w:pPr>
    <w:rPr>
      <w:rFonts w:ascii="Segoe UI" w:hAnsi="Segoe UI" w:cs="Segoe UI"/>
      <w:sz w:val="18"/>
      <w:szCs w:val="18"/>
    </w:rPr>
  </w:style>
  <w:style w:type="character" w:customStyle="1" w:styleId="SprechblasentextZeichen">
    <w:name w:val="Sprechblasentext Zeichen"/>
    <w:basedOn w:val="Absatzstandardschriftart"/>
    <w:link w:val="Sprechblasentext"/>
    <w:uiPriority w:val="99"/>
    <w:semiHidden/>
    <w:rsid w:val="00B9053D"/>
    <w:rPr>
      <w:rFonts w:ascii="Segoe UI" w:hAnsi="Segoe UI" w:cs="Segoe UI"/>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F14838"/>
    <w:pPr>
      <w:spacing w:after="200" w:line="276"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eichen"/>
    <w:uiPriority w:val="99"/>
    <w:unhideWhenUsed/>
    <w:rsid w:val="00F14838"/>
    <w:pPr>
      <w:tabs>
        <w:tab w:val="center" w:pos="4536"/>
        <w:tab w:val="right" w:pos="9072"/>
      </w:tabs>
      <w:spacing w:after="0" w:line="240" w:lineRule="auto"/>
    </w:pPr>
  </w:style>
  <w:style w:type="character" w:customStyle="1" w:styleId="KopfzeileZeichen">
    <w:name w:val="Kopfzeile Zeichen"/>
    <w:basedOn w:val="Absatzstandardschriftart"/>
    <w:link w:val="Kopfzeile"/>
    <w:uiPriority w:val="99"/>
    <w:rsid w:val="00F14838"/>
  </w:style>
  <w:style w:type="paragraph" w:styleId="Fuzeile">
    <w:name w:val="footer"/>
    <w:basedOn w:val="Standard"/>
    <w:link w:val="FuzeileZeichen"/>
    <w:uiPriority w:val="99"/>
    <w:unhideWhenUsed/>
    <w:rsid w:val="00F14838"/>
    <w:pPr>
      <w:tabs>
        <w:tab w:val="center" w:pos="4536"/>
        <w:tab w:val="right" w:pos="9072"/>
      </w:tabs>
      <w:spacing w:after="0" w:line="240" w:lineRule="auto"/>
    </w:pPr>
  </w:style>
  <w:style w:type="character" w:customStyle="1" w:styleId="FuzeileZeichen">
    <w:name w:val="Fußzeile Zeichen"/>
    <w:basedOn w:val="Absatzstandardschriftart"/>
    <w:link w:val="Fuzeile"/>
    <w:uiPriority w:val="99"/>
    <w:rsid w:val="00F14838"/>
  </w:style>
  <w:style w:type="character" w:styleId="Kommentarzeichen">
    <w:name w:val="annotation reference"/>
    <w:basedOn w:val="Absatzstandardschriftart"/>
    <w:uiPriority w:val="99"/>
    <w:semiHidden/>
    <w:unhideWhenUsed/>
    <w:rsid w:val="00B9053D"/>
    <w:rPr>
      <w:sz w:val="16"/>
      <w:szCs w:val="16"/>
    </w:rPr>
  </w:style>
  <w:style w:type="paragraph" w:styleId="Kommentartext">
    <w:name w:val="annotation text"/>
    <w:basedOn w:val="Standard"/>
    <w:link w:val="KommentartextZeichen"/>
    <w:uiPriority w:val="99"/>
    <w:semiHidden/>
    <w:unhideWhenUsed/>
    <w:rsid w:val="00B9053D"/>
    <w:pPr>
      <w:spacing w:line="240" w:lineRule="auto"/>
    </w:pPr>
    <w:rPr>
      <w:sz w:val="20"/>
      <w:szCs w:val="20"/>
    </w:rPr>
  </w:style>
  <w:style w:type="character" w:customStyle="1" w:styleId="KommentartextZeichen">
    <w:name w:val="Kommentartext Zeichen"/>
    <w:basedOn w:val="Absatzstandardschriftart"/>
    <w:link w:val="Kommentartext"/>
    <w:uiPriority w:val="99"/>
    <w:semiHidden/>
    <w:rsid w:val="00B9053D"/>
    <w:rPr>
      <w:sz w:val="20"/>
      <w:szCs w:val="20"/>
    </w:rPr>
  </w:style>
  <w:style w:type="paragraph" w:styleId="Kommentarthema">
    <w:name w:val="annotation subject"/>
    <w:basedOn w:val="Kommentartext"/>
    <w:next w:val="Kommentartext"/>
    <w:link w:val="KommentarthemaZeichen"/>
    <w:uiPriority w:val="99"/>
    <w:semiHidden/>
    <w:unhideWhenUsed/>
    <w:rsid w:val="00B9053D"/>
    <w:rPr>
      <w:b/>
      <w:bCs/>
    </w:rPr>
  </w:style>
  <w:style w:type="character" w:customStyle="1" w:styleId="KommentarthemaZeichen">
    <w:name w:val="Kommentarthema Zeichen"/>
    <w:basedOn w:val="KommentartextZeichen"/>
    <w:link w:val="Kommentarthema"/>
    <w:uiPriority w:val="99"/>
    <w:semiHidden/>
    <w:rsid w:val="00B9053D"/>
    <w:rPr>
      <w:b/>
      <w:bCs/>
      <w:sz w:val="20"/>
      <w:szCs w:val="20"/>
    </w:rPr>
  </w:style>
  <w:style w:type="paragraph" w:styleId="Sprechblasentext">
    <w:name w:val="Balloon Text"/>
    <w:basedOn w:val="Standard"/>
    <w:link w:val="SprechblasentextZeichen"/>
    <w:uiPriority w:val="99"/>
    <w:semiHidden/>
    <w:unhideWhenUsed/>
    <w:rsid w:val="00B9053D"/>
    <w:pPr>
      <w:spacing w:after="0" w:line="240" w:lineRule="auto"/>
    </w:pPr>
    <w:rPr>
      <w:rFonts w:ascii="Segoe UI" w:hAnsi="Segoe UI" w:cs="Segoe UI"/>
      <w:sz w:val="18"/>
      <w:szCs w:val="18"/>
    </w:rPr>
  </w:style>
  <w:style w:type="character" w:customStyle="1" w:styleId="SprechblasentextZeichen">
    <w:name w:val="Sprechblasentext Zeichen"/>
    <w:basedOn w:val="Absatzstandardschriftart"/>
    <w:link w:val="Sprechblasentext"/>
    <w:uiPriority w:val="99"/>
    <w:semiHidden/>
    <w:rsid w:val="00B9053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384338">
      <w:bodyDiv w:val="1"/>
      <w:marLeft w:val="0"/>
      <w:marRight w:val="0"/>
      <w:marTop w:val="0"/>
      <w:marBottom w:val="0"/>
      <w:divBdr>
        <w:top w:val="none" w:sz="0" w:space="0" w:color="auto"/>
        <w:left w:val="none" w:sz="0" w:space="0" w:color="auto"/>
        <w:bottom w:val="none" w:sz="0" w:space="0" w:color="auto"/>
        <w:right w:val="none" w:sz="0" w:space="0" w:color="auto"/>
      </w:divBdr>
    </w:div>
    <w:div w:id="879440981">
      <w:bodyDiv w:val="1"/>
      <w:marLeft w:val="0"/>
      <w:marRight w:val="0"/>
      <w:marTop w:val="0"/>
      <w:marBottom w:val="0"/>
      <w:divBdr>
        <w:top w:val="none" w:sz="0" w:space="0" w:color="auto"/>
        <w:left w:val="none" w:sz="0" w:space="0" w:color="auto"/>
        <w:bottom w:val="none" w:sz="0" w:space="0" w:color="auto"/>
        <w:right w:val="none" w:sz="0" w:space="0" w:color="auto"/>
      </w:divBdr>
    </w:div>
    <w:div w:id="1621839528">
      <w:bodyDiv w:val="1"/>
      <w:marLeft w:val="0"/>
      <w:marRight w:val="0"/>
      <w:marTop w:val="0"/>
      <w:marBottom w:val="0"/>
      <w:divBdr>
        <w:top w:val="none" w:sz="0" w:space="0" w:color="auto"/>
        <w:left w:val="none" w:sz="0" w:space="0" w:color="auto"/>
        <w:bottom w:val="none" w:sz="0" w:space="0" w:color="auto"/>
        <w:right w:val="none" w:sz="0" w:space="0" w:color="auto"/>
      </w:divBdr>
    </w:div>
    <w:div w:id="1722829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455</Words>
  <Characters>2869</Characters>
  <Application>Microsoft Macintosh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André Moch</dc:creator>
  <cp:keywords/>
  <dc:description/>
  <cp:lastModifiedBy>Admin</cp:lastModifiedBy>
  <cp:revision>2</cp:revision>
  <dcterms:created xsi:type="dcterms:W3CDTF">2017-12-11T15:50:00Z</dcterms:created>
  <dcterms:modified xsi:type="dcterms:W3CDTF">2017-12-11T15:50:00Z</dcterms:modified>
</cp:coreProperties>
</file>